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82" w:rsidRDefault="005B1482" w:rsidP="005B1482">
      <w:pPr>
        <w:pStyle w:val="a3"/>
        <w:jc w:val="center"/>
        <w:rPr>
          <w:rFonts w:ascii="Times New Roman" w:hAnsi="Times New Roman" w:cs="Times New Roman"/>
          <w:sz w:val="28"/>
          <w:szCs w:val="28"/>
        </w:rPr>
      </w:pPr>
      <w:r w:rsidRPr="005B1482">
        <w:rPr>
          <w:rFonts w:ascii="Times New Roman" w:hAnsi="Times New Roman" w:cs="Times New Roman"/>
          <w:sz w:val="28"/>
          <w:szCs w:val="28"/>
        </w:rPr>
        <w:t>«В преддверии Международного дня борьбы с коррупцией прокуратурой области проведен анализ работы в указанной сфере»</w:t>
      </w:r>
    </w:p>
    <w:p w:rsidR="005B1482" w:rsidRDefault="005B1482" w:rsidP="005B1482">
      <w:pPr>
        <w:pStyle w:val="a3"/>
        <w:jc w:val="center"/>
        <w:rPr>
          <w:rFonts w:ascii="Times New Roman" w:hAnsi="Times New Roman" w:cs="Times New Roman"/>
          <w:sz w:val="28"/>
          <w:szCs w:val="28"/>
        </w:rPr>
      </w:pPr>
    </w:p>
    <w:p w:rsidR="005B1482" w:rsidRPr="005B1482" w:rsidRDefault="005B1482" w:rsidP="005B1482">
      <w:pPr>
        <w:pStyle w:val="a3"/>
        <w:jc w:val="center"/>
        <w:rPr>
          <w:rFonts w:ascii="Times New Roman" w:hAnsi="Times New Roman" w:cs="Times New Roman"/>
          <w:sz w:val="28"/>
          <w:szCs w:val="28"/>
        </w:rPr>
      </w:pP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Международный день борьбы с коррупцией отмечается ежегодно 9 декабря. В этот день в 2003 г. открыта и подписана Конвенция против коррупции, принятая Генеральной ассамблеей ООН. Российская Федерация в числе первых стран ее подписала и ратифицировала.</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25.12.2008 года принят Федеральный закон «О противодействии коррупции», который впервые на законодательном уровне закрепил понятие термина «коррупция», определил ее основные признаки, принципы и способы противодействия этому пагубному явлению.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Деятельность прокуратуры </w:t>
      </w:r>
      <w:proofErr w:type="gramStart"/>
      <w:r w:rsidRPr="005B1482">
        <w:rPr>
          <w:rFonts w:ascii="Times New Roman" w:hAnsi="Times New Roman" w:cs="Times New Roman"/>
          <w:sz w:val="24"/>
          <w:szCs w:val="24"/>
        </w:rPr>
        <w:t>нацелена</w:t>
      </w:r>
      <w:proofErr w:type="gramEnd"/>
      <w:r w:rsidRPr="005B1482">
        <w:rPr>
          <w:rFonts w:ascii="Times New Roman" w:hAnsi="Times New Roman" w:cs="Times New Roman"/>
          <w:sz w:val="24"/>
          <w:szCs w:val="24"/>
        </w:rPr>
        <w:t xml:space="preserve"> прежде всего, на укрепление законности, защиту прав граждан и организаций, охраняемых законом интересов общества и государства. Основные усилия сосредоточены, в частности, на своевременном выявлении и предупреждении коррупционных правонарушений средствами прокурорского надзора, установлении и устранении их причин и условий, привлечении к ответственности лиц, виновных в совершении деяний коррупционной направленности, возмещении причиненного вреда.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В текущем году прокуратурой области выявлено свыше 800 лиц, не исполнивших </w:t>
      </w:r>
      <w:proofErr w:type="spellStart"/>
      <w:r w:rsidRPr="005B1482">
        <w:rPr>
          <w:rFonts w:ascii="Times New Roman" w:hAnsi="Times New Roman" w:cs="Times New Roman"/>
          <w:sz w:val="24"/>
          <w:szCs w:val="24"/>
        </w:rPr>
        <w:t>антикоррупционные</w:t>
      </w:r>
      <w:proofErr w:type="spellEnd"/>
      <w:r w:rsidRPr="005B1482">
        <w:rPr>
          <w:rFonts w:ascii="Times New Roman" w:hAnsi="Times New Roman" w:cs="Times New Roman"/>
          <w:sz w:val="24"/>
          <w:szCs w:val="24"/>
        </w:rPr>
        <w:t xml:space="preserve"> обязанности, запреты и ограничения (в том числе 30 - при представлении сведений о расходах, свыше 170 - о предотвращении конфликта интересов). По актам прокурорского реагирования к дисциплинарной ответственности привлечено более 430 должностных лиц, 4 из которых уволено в связи с утратой доверия. По материалам надзорных мероприятий возбуждено 1 </w:t>
      </w:r>
      <w:proofErr w:type="spellStart"/>
      <w:r w:rsidRPr="005B1482">
        <w:rPr>
          <w:rFonts w:ascii="Times New Roman" w:hAnsi="Times New Roman" w:cs="Times New Roman"/>
          <w:sz w:val="24"/>
          <w:szCs w:val="24"/>
        </w:rPr>
        <w:t>1</w:t>
      </w:r>
      <w:proofErr w:type="spellEnd"/>
      <w:r w:rsidRPr="005B1482">
        <w:rPr>
          <w:rFonts w:ascii="Times New Roman" w:hAnsi="Times New Roman" w:cs="Times New Roman"/>
          <w:sz w:val="24"/>
          <w:szCs w:val="24"/>
        </w:rPr>
        <w:t xml:space="preserve"> уголовных дел.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За правонарушения, влекущие административную ответственность, наказано свыше 35 лиц, на них наложены штрафы. Основную массу составляют работодатели, нарушившие порядок приема на работу бывших государственных и муниципальных служащих. Также по нашим постановлениям на сумму более 2 </w:t>
      </w:r>
      <w:proofErr w:type="spellStart"/>
      <w:proofErr w:type="gramStart"/>
      <w:r w:rsidRPr="005B1482">
        <w:rPr>
          <w:rFonts w:ascii="Times New Roman" w:hAnsi="Times New Roman" w:cs="Times New Roman"/>
          <w:sz w:val="24"/>
          <w:szCs w:val="24"/>
        </w:rPr>
        <w:t>млн</w:t>
      </w:r>
      <w:proofErr w:type="spellEnd"/>
      <w:proofErr w:type="gramEnd"/>
      <w:r w:rsidRPr="005B1482">
        <w:rPr>
          <w:rFonts w:ascii="Times New Roman" w:hAnsi="Times New Roman" w:cs="Times New Roman"/>
          <w:sz w:val="24"/>
          <w:szCs w:val="24"/>
        </w:rPr>
        <w:t xml:space="preserve"> руб. оштрафованы 5 организаций, в интересах которых чиновникам и иным лицам передавались незаконные вознаграждения.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Традиционным направлением деятельности остается проведение </w:t>
      </w:r>
      <w:proofErr w:type="spellStart"/>
      <w:r w:rsidRPr="005B1482">
        <w:rPr>
          <w:rFonts w:ascii="Times New Roman" w:hAnsi="Times New Roman" w:cs="Times New Roman"/>
          <w:sz w:val="24"/>
          <w:szCs w:val="24"/>
        </w:rPr>
        <w:t>антикоррупционной</w:t>
      </w:r>
      <w:proofErr w:type="spellEnd"/>
      <w:r w:rsidRPr="005B1482">
        <w:rPr>
          <w:rFonts w:ascii="Times New Roman" w:hAnsi="Times New Roman" w:cs="Times New Roman"/>
          <w:sz w:val="24"/>
          <w:szCs w:val="24"/>
        </w:rPr>
        <w:t xml:space="preserve"> экспертизы нормативных правовых актов в целях выявления и исключения содержащихся в них </w:t>
      </w:r>
      <w:proofErr w:type="spellStart"/>
      <w:r w:rsidRPr="005B1482">
        <w:rPr>
          <w:rFonts w:ascii="Times New Roman" w:hAnsi="Times New Roman" w:cs="Times New Roman"/>
          <w:sz w:val="24"/>
          <w:szCs w:val="24"/>
        </w:rPr>
        <w:t>коррупциогенных</w:t>
      </w:r>
      <w:proofErr w:type="spellEnd"/>
      <w:r w:rsidRPr="005B1482">
        <w:rPr>
          <w:rFonts w:ascii="Times New Roman" w:hAnsi="Times New Roman" w:cs="Times New Roman"/>
          <w:sz w:val="24"/>
          <w:szCs w:val="24"/>
        </w:rPr>
        <w:t xml:space="preserve"> факторов. После вмешательства прокуроров в соответствие с действующим законодательством приведено свыше 1500 правовых актов органов власти.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Отдельное внимание уделяется вопросам возмещения ущерба, причиненного актами коррупции. Ущерб, причиненный коррупционным нарушением, либо незаконно полученные денежные средства или имущество должны быть полностью взысканы с нарушителя и обращены в доход государства. Прокуроры добились реального возмещения ущерба в сумме свыше 55 </w:t>
      </w:r>
      <w:proofErr w:type="spellStart"/>
      <w:proofErr w:type="gramStart"/>
      <w:r w:rsidRPr="005B1482">
        <w:rPr>
          <w:rFonts w:ascii="Times New Roman" w:hAnsi="Times New Roman" w:cs="Times New Roman"/>
          <w:sz w:val="24"/>
          <w:szCs w:val="24"/>
        </w:rPr>
        <w:t>млн</w:t>
      </w:r>
      <w:proofErr w:type="spellEnd"/>
      <w:proofErr w:type="gramEnd"/>
      <w:r w:rsidRPr="005B1482">
        <w:rPr>
          <w:rFonts w:ascii="Times New Roman" w:hAnsi="Times New Roman" w:cs="Times New Roman"/>
          <w:sz w:val="24"/>
          <w:szCs w:val="24"/>
        </w:rPr>
        <w:t xml:space="preserve"> руб.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Например, аппаратом прокуратуры области предъявлен в суд иск о взыскании с директора предприятия денежных средств в сумме 11,7 </w:t>
      </w:r>
      <w:proofErr w:type="spellStart"/>
      <w:proofErr w:type="gramStart"/>
      <w:r w:rsidRPr="005B1482">
        <w:rPr>
          <w:rFonts w:ascii="Times New Roman" w:hAnsi="Times New Roman" w:cs="Times New Roman"/>
          <w:sz w:val="24"/>
          <w:szCs w:val="24"/>
        </w:rPr>
        <w:t>млн</w:t>
      </w:r>
      <w:proofErr w:type="spellEnd"/>
      <w:proofErr w:type="gramEnd"/>
      <w:r w:rsidRPr="005B1482">
        <w:rPr>
          <w:rFonts w:ascii="Times New Roman" w:hAnsi="Times New Roman" w:cs="Times New Roman"/>
          <w:sz w:val="24"/>
          <w:szCs w:val="24"/>
        </w:rPr>
        <w:t xml:space="preserve"> руб., похищенных путем незаконного возмещения налога на добавленную стоимость. Решением суда иск удовлетворен. Денежные средства полностью возмещены в бюджет.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На особом контроле прокуроров надзор за исполнением законов при осуществлении оперативно-розыскной деятельности, расследовании уголовных дел о коррупционных преступлениях, обеспечение поддержания государственного обвинения.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Правоохранительными органами принимались определенные меры по противодействию коррупционной преступности. Несмотря на это, в текущем году число выявленных преступлений остается стабильным (301).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Имеются положительные примеры работы правоохранителей по выявлению и пресечению значимых коррупционных преступлений, в том числе совершаемых должностными лицами различных органов, относящихся к руководящему звену и имеющих особый правовой статус.</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w:t>
      </w:r>
      <w:proofErr w:type="gramStart"/>
      <w:r w:rsidRPr="005B1482">
        <w:rPr>
          <w:rFonts w:ascii="Times New Roman" w:hAnsi="Times New Roman" w:cs="Times New Roman"/>
          <w:sz w:val="24"/>
          <w:szCs w:val="24"/>
        </w:rPr>
        <w:t xml:space="preserve">Пресечена коррупционная деятельность заместителя главы администрации городского округа г. Воронеж, начальника УВМ ГУ МВД области, заместителя начальника отдела ГСУ ГУ МВД области, заместителя начальника отдела УУР ГУ МВД области, начальника районного </w:t>
      </w:r>
      <w:r w:rsidRPr="005B1482">
        <w:rPr>
          <w:rFonts w:ascii="Times New Roman" w:hAnsi="Times New Roman" w:cs="Times New Roman"/>
          <w:sz w:val="24"/>
          <w:szCs w:val="24"/>
        </w:rPr>
        <w:lastRenderedPageBreak/>
        <w:t>отделения УФССП области, начальника пожарной части ФКУ ИК-9 УФСИН области, заместителя начальника МТО КУВО «Гражданская оборона, защита населения и пожарная безопасность Воронежской области», заведующих кафедрами трех высших учебных заведений</w:t>
      </w:r>
      <w:proofErr w:type="gramEnd"/>
      <w:r w:rsidRPr="005B1482">
        <w:rPr>
          <w:rFonts w:ascii="Times New Roman" w:hAnsi="Times New Roman" w:cs="Times New Roman"/>
          <w:sz w:val="24"/>
          <w:szCs w:val="24"/>
        </w:rPr>
        <w:t xml:space="preserve"> области, главы муниципального образования, адвокатов и ряда других.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Выявлено 69 преступлений, совершенных должностными лицами образовательных учреждений и ректорами ВУЗов.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Осуждено 124 коррупционера, в том числе 7 должностных лиц органов</w:t>
      </w:r>
      <w:r>
        <w:rPr>
          <w:rFonts w:ascii="Times New Roman" w:hAnsi="Times New Roman" w:cs="Times New Roman"/>
          <w:sz w:val="24"/>
          <w:szCs w:val="24"/>
        </w:rPr>
        <w:t xml:space="preserve"> </w:t>
      </w:r>
      <w:r w:rsidRPr="005B1482">
        <w:rPr>
          <w:rFonts w:ascii="Times New Roman" w:hAnsi="Times New Roman" w:cs="Times New Roman"/>
          <w:sz w:val="24"/>
          <w:szCs w:val="24"/>
        </w:rPr>
        <w:t xml:space="preserve">государственной власти, 39 управленцев, 23 правоохранителя.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24 коррупционера были лишены свободы, 6 отправлены на принудительные (исправительные) работы, 50 получили условные сроки. </w:t>
      </w:r>
    </w:p>
    <w:p w:rsid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Гласность и публичность судебных </w:t>
      </w:r>
      <w:proofErr w:type="gramStart"/>
      <w:r w:rsidRPr="005B1482">
        <w:rPr>
          <w:rFonts w:ascii="Times New Roman" w:hAnsi="Times New Roman" w:cs="Times New Roman"/>
          <w:sz w:val="24"/>
          <w:szCs w:val="24"/>
        </w:rPr>
        <w:t>процессов над коррупционерами</w:t>
      </w:r>
      <w:proofErr w:type="gramEnd"/>
      <w:r w:rsidRPr="005B1482">
        <w:rPr>
          <w:rFonts w:ascii="Times New Roman" w:hAnsi="Times New Roman" w:cs="Times New Roman"/>
          <w:sz w:val="24"/>
          <w:szCs w:val="24"/>
        </w:rPr>
        <w:t xml:space="preserve">, освещение </w:t>
      </w:r>
      <w:proofErr w:type="spellStart"/>
      <w:r w:rsidRPr="005B1482">
        <w:rPr>
          <w:rFonts w:ascii="Times New Roman" w:hAnsi="Times New Roman" w:cs="Times New Roman"/>
          <w:sz w:val="24"/>
          <w:szCs w:val="24"/>
        </w:rPr>
        <w:t>антикоррупционной</w:t>
      </w:r>
      <w:proofErr w:type="spellEnd"/>
      <w:r w:rsidRPr="005B1482">
        <w:rPr>
          <w:rFonts w:ascii="Times New Roman" w:hAnsi="Times New Roman" w:cs="Times New Roman"/>
          <w:sz w:val="24"/>
          <w:szCs w:val="24"/>
        </w:rPr>
        <w:t xml:space="preserve"> политики государства являются одной из составляющих, способных изменить ситуацию.</w:t>
      </w:r>
    </w:p>
    <w:p w:rsidR="005B1482" w:rsidRDefault="005B1482" w:rsidP="005B1482">
      <w:pPr>
        <w:pStyle w:val="a3"/>
        <w:rPr>
          <w:rFonts w:ascii="Times New Roman" w:hAnsi="Times New Roman" w:cs="Times New Roman"/>
          <w:sz w:val="24"/>
          <w:szCs w:val="24"/>
        </w:rPr>
      </w:pPr>
    </w:p>
    <w:p w:rsidR="005B1482" w:rsidRDefault="005B1482" w:rsidP="005B1482">
      <w:pPr>
        <w:pStyle w:val="a3"/>
        <w:rPr>
          <w:rFonts w:ascii="Times New Roman" w:hAnsi="Times New Roman" w:cs="Times New Roman"/>
          <w:sz w:val="24"/>
          <w:szCs w:val="24"/>
        </w:rPr>
      </w:pPr>
    </w:p>
    <w:p w:rsidR="005B1482" w:rsidRDefault="005B1482" w:rsidP="005B1482">
      <w:pPr>
        <w:pStyle w:val="a3"/>
        <w:rPr>
          <w:rFonts w:ascii="Times New Roman" w:hAnsi="Times New Roman" w:cs="Times New Roman"/>
          <w:sz w:val="24"/>
          <w:szCs w:val="24"/>
        </w:rPr>
      </w:pP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 </w:t>
      </w:r>
    </w:p>
    <w:p w:rsidR="005B1482"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Начальник отдела </w:t>
      </w:r>
    </w:p>
    <w:p w:rsidR="009C2D38" w:rsidRPr="005B1482" w:rsidRDefault="005B1482" w:rsidP="005B1482">
      <w:pPr>
        <w:pStyle w:val="a3"/>
        <w:rPr>
          <w:rFonts w:ascii="Times New Roman" w:hAnsi="Times New Roman" w:cs="Times New Roman"/>
          <w:sz w:val="24"/>
          <w:szCs w:val="24"/>
        </w:rPr>
      </w:pPr>
      <w:r w:rsidRPr="005B1482">
        <w:rPr>
          <w:rFonts w:ascii="Times New Roman" w:hAnsi="Times New Roman" w:cs="Times New Roman"/>
          <w:sz w:val="24"/>
          <w:szCs w:val="24"/>
        </w:rPr>
        <w:t xml:space="preserve">старший советник юстиции                                                   А.К. </w:t>
      </w:r>
      <w:proofErr w:type="spellStart"/>
      <w:r w:rsidRPr="005B1482">
        <w:rPr>
          <w:rFonts w:ascii="Times New Roman" w:hAnsi="Times New Roman" w:cs="Times New Roman"/>
          <w:sz w:val="24"/>
          <w:szCs w:val="24"/>
        </w:rPr>
        <w:t>Кныш</w:t>
      </w:r>
      <w:proofErr w:type="spellEnd"/>
    </w:p>
    <w:sectPr w:rsidR="009C2D38" w:rsidRPr="005B1482" w:rsidSect="005B1482">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1482"/>
    <w:rsid w:val="005B1482"/>
    <w:rsid w:val="009C2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14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4116</Characters>
  <Application>Microsoft Office Word</Application>
  <DocSecurity>0</DocSecurity>
  <Lines>34</Lines>
  <Paragraphs>9</Paragraphs>
  <ScaleCrop>false</ScaleCrop>
  <Company>MultiDVD Team</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7777</cp:lastModifiedBy>
  <cp:revision>1</cp:revision>
  <dcterms:created xsi:type="dcterms:W3CDTF">2023-12-11T17:07:00Z</dcterms:created>
  <dcterms:modified xsi:type="dcterms:W3CDTF">2023-12-11T17:17:00Z</dcterms:modified>
</cp:coreProperties>
</file>