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6D" w:rsidRPr="00643EBF" w:rsidRDefault="00833E6D" w:rsidP="00833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3E6D" w:rsidRPr="00643EBF" w:rsidRDefault="00833E6D" w:rsidP="00833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43EBF">
        <w:rPr>
          <w:rFonts w:ascii="Times New Roman" w:hAnsi="Times New Roman"/>
          <w:sz w:val="24"/>
          <w:szCs w:val="24"/>
        </w:rPr>
        <w:t>Семёновское</w:t>
      </w:r>
      <w:proofErr w:type="gramEnd"/>
      <w:r w:rsidRPr="00643EBF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643EBF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Pr="00643EBF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833E6D" w:rsidRPr="00643EBF" w:rsidRDefault="00833E6D" w:rsidP="00833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3EBF">
        <w:rPr>
          <w:rFonts w:ascii="Times New Roman" w:hAnsi="Times New Roman"/>
          <w:sz w:val="24"/>
          <w:szCs w:val="24"/>
        </w:rPr>
        <w:t>Реестр мест (площадок) накопления твердых коммунальных отходов по состоянию на 14.03.2023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1383"/>
        <w:gridCol w:w="903"/>
        <w:gridCol w:w="1012"/>
        <w:gridCol w:w="867"/>
        <w:gridCol w:w="524"/>
        <w:gridCol w:w="570"/>
        <w:gridCol w:w="591"/>
        <w:gridCol w:w="659"/>
        <w:gridCol w:w="591"/>
        <w:gridCol w:w="756"/>
        <w:gridCol w:w="570"/>
        <w:gridCol w:w="591"/>
        <w:gridCol w:w="659"/>
        <w:gridCol w:w="591"/>
        <w:gridCol w:w="684"/>
        <w:gridCol w:w="1055"/>
        <w:gridCol w:w="809"/>
        <w:gridCol w:w="1373"/>
        <w:gridCol w:w="1312"/>
      </w:tblGrid>
      <w:tr w:rsidR="00833E6D" w:rsidRPr="00643EBF" w:rsidTr="00CB26D8">
        <w:trPr>
          <w:jc w:val="center"/>
        </w:trPr>
        <w:tc>
          <w:tcPr>
            <w:tcW w:w="420" w:type="dxa"/>
            <w:vMerge w:val="restart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№</w:t>
            </w:r>
          </w:p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П.</w:t>
            </w: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3306" w:type="dxa"/>
            <w:gridSpan w:val="3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4576" w:type="dxa"/>
            <w:gridSpan w:val="7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16" w:type="dxa"/>
            <w:gridSpan w:val="4"/>
            <w:vMerge w:val="restart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E7A5F">
              <w:rPr>
                <w:rFonts w:ascii="Times New Roman" w:hAnsi="Times New Roman"/>
                <w:sz w:val="12"/>
                <w:szCs w:val="12"/>
              </w:rPr>
              <w:t>Бункеры</w:t>
            </w:r>
            <w:r w:rsidRPr="00643EBF">
              <w:rPr>
                <w:rFonts w:ascii="Times New Roman" w:hAnsi="Times New Roman"/>
                <w:sz w:val="12"/>
                <w:szCs w:val="12"/>
              </w:rPr>
              <w:t xml:space="preserve"> для сбора КГО</w:t>
            </w:r>
          </w:p>
        </w:tc>
        <w:tc>
          <w:tcPr>
            <w:tcW w:w="688" w:type="dxa"/>
            <w:vMerge w:val="restart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43EBF">
              <w:rPr>
                <w:rFonts w:ascii="Times New Roman" w:hAnsi="Times New Roman"/>
                <w:sz w:val="12"/>
                <w:szCs w:val="12"/>
              </w:rPr>
              <w:t>Поме-шочный</w:t>
            </w:r>
            <w:proofErr w:type="spellEnd"/>
            <w:r w:rsidRPr="00643EBF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spellStart"/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бестар-ный</w:t>
            </w:r>
            <w:proofErr w:type="spellEnd"/>
            <w:proofErr w:type="gramEnd"/>
            <w:r w:rsidRPr="00643EBF">
              <w:rPr>
                <w:rFonts w:ascii="Times New Roman" w:hAnsi="Times New Roman"/>
                <w:sz w:val="12"/>
                <w:szCs w:val="12"/>
              </w:rPr>
              <w:t>) сбор</w:t>
            </w:r>
          </w:p>
        </w:tc>
        <w:tc>
          <w:tcPr>
            <w:tcW w:w="1056" w:type="dxa"/>
            <w:vMerge w:val="restart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Сведения о собственнике земельного участка</w:t>
            </w:r>
          </w:p>
        </w:tc>
        <w:tc>
          <w:tcPr>
            <w:tcW w:w="809" w:type="dxa"/>
            <w:vMerge w:val="restart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 xml:space="preserve">Категория </w:t>
            </w:r>
            <w:proofErr w:type="spellStart"/>
            <w:r w:rsidRPr="00643EBF">
              <w:rPr>
                <w:rFonts w:ascii="Times New Roman" w:hAnsi="Times New Roman"/>
                <w:sz w:val="12"/>
                <w:szCs w:val="12"/>
              </w:rPr>
              <w:t>отходо-образо-вателя</w:t>
            </w:r>
            <w:proofErr w:type="spellEnd"/>
            <w:r w:rsidRPr="00643EBF">
              <w:rPr>
                <w:rFonts w:ascii="Times New Roman" w:hAnsi="Times New Roman"/>
                <w:sz w:val="12"/>
                <w:szCs w:val="12"/>
              </w:rPr>
              <w:t xml:space="preserve"> (население/ юр</w:t>
            </w: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.л</w:t>
            </w:r>
            <w:proofErr w:type="gramEnd"/>
            <w:r w:rsidRPr="00643EBF">
              <w:rPr>
                <w:rFonts w:ascii="Times New Roman" w:hAnsi="Times New Roman"/>
                <w:sz w:val="12"/>
                <w:szCs w:val="12"/>
              </w:rPr>
              <w:t>ицо)</w:t>
            </w:r>
          </w:p>
        </w:tc>
        <w:tc>
          <w:tcPr>
            <w:tcW w:w="1373" w:type="dxa"/>
            <w:vMerge w:val="restart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 xml:space="preserve">Данные о </w:t>
            </w:r>
            <w:proofErr w:type="spellStart"/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собствен-никах</w:t>
            </w:r>
            <w:proofErr w:type="spellEnd"/>
            <w:proofErr w:type="gramEnd"/>
            <w:r w:rsidRPr="00643EBF">
              <w:rPr>
                <w:rFonts w:ascii="Times New Roman" w:hAnsi="Times New Roman"/>
                <w:sz w:val="12"/>
                <w:szCs w:val="12"/>
              </w:rPr>
              <w:t xml:space="preserve"> мест (площадок) накопления ТКО</w:t>
            </w:r>
          </w:p>
        </w:tc>
        <w:tc>
          <w:tcPr>
            <w:tcW w:w="1276" w:type="dxa"/>
            <w:vMerge w:val="restart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833E6D" w:rsidRPr="00643EBF" w:rsidTr="00CB26D8">
        <w:trPr>
          <w:jc w:val="center"/>
        </w:trPr>
        <w:tc>
          <w:tcPr>
            <w:tcW w:w="420" w:type="dxa"/>
            <w:vMerge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9" w:type="dxa"/>
            <w:vMerge w:val="restart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Адрес с указанием населенного пункта и улицы</w:t>
            </w:r>
          </w:p>
        </w:tc>
        <w:tc>
          <w:tcPr>
            <w:tcW w:w="1917" w:type="dxa"/>
            <w:gridSpan w:val="2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Географические координаты</w:t>
            </w:r>
          </w:p>
        </w:tc>
        <w:tc>
          <w:tcPr>
            <w:tcW w:w="871" w:type="dxa"/>
            <w:vMerge w:val="restart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Покрытие (бетон, асфальт, иное)</w:t>
            </w:r>
          </w:p>
        </w:tc>
        <w:tc>
          <w:tcPr>
            <w:tcW w:w="525" w:type="dxa"/>
            <w:vMerge w:val="restart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Пло-щадь</w:t>
            </w:r>
            <w:proofErr w:type="spellEnd"/>
            <w:proofErr w:type="gramEnd"/>
            <w:r w:rsidRPr="00643EBF">
              <w:rPr>
                <w:rFonts w:ascii="Times New Roman" w:hAnsi="Times New Roman"/>
                <w:sz w:val="12"/>
                <w:szCs w:val="12"/>
              </w:rPr>
              <w:t>,  м²</w:t>
            </w:r>
          </w:p>
        </w:tc>
        <w:tc>
          <w:tcPr>
            <w:tcW w:w="3180" w:type="dxa"/>
            <w:gridSpan w:val="5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Количество контейнеров с указанием объема</w:t>
            </w:r>
          </w:p>
        </w:tc>
        <w:tc>
          <w:tcPr>
            <w:tcW w:w="2416" w:type="dxa"/>
            <w:gridSpan w:val="4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dxa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6" w:type="dxa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73" w:type="dxa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3E6D" w:rsidRPr="00643EBF" w:rsidTr="00CB26D8">
        <w:trPr>
          <w:jc w:val="center"/>
        </w:trPr>
        <w:tc>
          <w:tcPr>
            <w:tcW w:w="420" w:type="dxa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9" w:type="dxa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5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Широта</w:t>
            </w:r>
          </w:p>
        </w:tc>
        <w:tc>
          <w:tcPr>
            <w:tcW w:w="1012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Долгота</w:t>
            </w:r>
          </w:p>
        </w:tc>
        <w:tc>
          <w:tcPr>
            <w:tcW w:w="871" w:type="dxa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43EBF">
              <w:rPr>
                <w:rFonts w:ascii="Times New Roman" w:hAnsi="Times New Roman"/>
                <w:sz w:val="12"/>
                <w:szCs w:val="12"/>
              </w:rPr>
              <w:t>Разме-щено</w:t>
            </w:r>
            <w:proofErr w:type="spellEnd"/>
            <w:r w:rsidRPr="00643EBF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 xml:space="preserve">Объем, </w:t>
            </w: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м</w:t>
            </w:r>
            <w:proofErr w:type="gramEnd"/>
            <w:r w:rsidRPr="00643EBF">
              <w:rPr>
                <w:rFonts w:ascii="Times New Roman" w:hAnsi="Times New Roman"/>
                <w:sz w:val="12"/>
                <w:szCs w:val="12"/>
              </w:rPr>
              <w:t>³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Плани-руется</w:t>
            </w:r>
            <w:proofErr w:type="spellEnd"/>
            <w:proofErr w:type="gramEnd"/>
            <w:r w:rsidRPr="00643EBF">
              <w:rPr>
                <w:rFonts w:ascii="Times New Roman" w:hAnsi="Times New Roman"/>
                <w:sz w:val="12"/>
                <w:szCs w:val="12"/>
              </w:rPr>
              <w:t xml:space="preserve"> к </w:t>
            </w:r>
            <w:proofErr w:type="spellStart"/>
            <w:r w:rsidRPr="00643EBF">
              <w:rPr>
                <w:rFonts w:ascii="Times New Roman" w:hAnsi="Times New Roman"/>
                <w:sz w:val="12"/>
                <w:szCs w:val="12"/>
              </w:rPr>
              <w:t>разме-щению</w:t>
            </w:r>
            <w:proofErr w:type="spellEnd"/>
            <w:r w:rsidRPr="00643EBF">
              <w:rPr>
                <w:rFonts w:ascii="Times New Roman" w:hAnsi="Times New Roman"/>
                <w:sz w:val="12"/>
                <w:szCs w:val="12"/>
              </w:rPr>
              <w:t>, шт.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 xml:space="preserve">Объем, </w:t>
            </w: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м</w:t>
            </w:r>
            <w:proofErr w:type="gramEnd"/>
            <w:r w:rsidRPr="00643EBF">
              <w:rPr>
                <w:rFonts w:ascii="Times New Roman" w:hAnsi="Times New Roman"/>
                <w:sz w:val="12"/>
                <w:szCs w:val="12"/>
              </w:rPr>
              <w:t>³</w:t>
            </w:r>
          </w:p>
        </w:tc>
        <w:tc>
          <w:tcPr>
            <w:tcW w:w="764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Инфор-мация</w:t>
            </w:r>
            <w:proofErr w:type="spellEnd"/>
            <w:proofErr w:type="gramEnd"/>
            <w:r w:rsidRPr="00643EBF">
              <w:rPr>
                <w:rFonts w:ascii="Times New Roman" w:hAnsi="Times New Roman"/>
                <w:sz w:val="12"/>
                <w:szCs w:val="12"/>
              </w:rPr>
              <w:t xml:space="preserve"> о наличии </w:t>
            </w:r>
            <w:proofErr w:type="spellStart"/>
            <w:r w:rsidRPr="00643EBF">
              <w:rPr>
                <w:rFonts w:ascii="Times New Roman" w:hAnsi="Times New Roman"/>
                <w:sz w:val="12"/>
                <w:szCs w:val="12"/>
              </w:rPr>
              <w:t>контей-неров</w:t>
            </w:r>
            <w:proofErr w:type="spellEnd"/>
            <w:r w:rsidRPr="00643EBF">
              <w:rPr>
                <w:rFonts w:ascii="Times New Roman" w:hAnsi="Times New Roman"/>
                <w:sz w:val="12"/>
                <w:szCs w:val="12"/>
              </w:rPr>
              <w:t xml:space="preserve"> для </w:t>
            </w:r>
            <w:proofErr w:type="spellStart"/>
            <w:r w:rsidRPr="00643EBF">
              <w:rPr>
                <w:rFonts w:ascii="Times New Roman" w:hAnsi="Times New Roman"/>
                <w:sz w:val="12"/>
                <w:szCs w:val="12"/>
              </w:rPr>
              <w:t>раздель-ного</w:t>
            </w:r>
            <w:proofErr w:type="spellEnd"/>
            <w:r w:rsidRPr="00643EBF">
              <w:rPr>
                <w:rFonts w:ascii="Times New Roman" w:hAnsi="Times New Roman"/>
                <w:sz w:val="12"/>
                <w:szCs w:val="12"/>
              </w:rPr>
              <w:t xml:space="preserve"> сбора,  шт.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43EBF">
              <w:rPr>
                <w:rFonts w:ascii="Times New Roman" w:hAnsi="Times New Roman"/>
                <w:sz w:val="12"/>
                <w:szCs w:val="12"/>
              </w:rPr>
              <w:t>Разме-щено</w:t>
            </w:r>
            <w:proofErr w:type="spellEnd"/>
            <w:r w:rsidRPr="00643EBF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 xml:space="preserve">Объем, </w:t>
            </w: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м</w:t>
            </w:r>
            <w:proofErr w:type="gramEnd"/>
            <w:r w:rsidRPr="00643EBF">
              <w:rPr>
                <w:rFonts w:ascii="Times New Roman" w:hAnsi="Times New Roman"/>
                <w:sz w:val="12"/>
                <w:szCs w:val="12"/>
              </w:rPr>
              <w:t>³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Плани-руется</w:t>
            </w:r>
            <w:proofErr w:type="spellEnd"/>
            <w:proofErr w:type="gramEnd"/>
            <w:r w:rsidRPr="00643EBF">
              <w:rPr>
                <w:rFonts w:ascii="Times New Roman" w:hAnsi="Times New Roman"/>
                <w:sz w:val="12"/>
                <w:szCs w:val="12"/>
              </w:rPr>
              <w:t xml:space="preserve"> к </w:t>
            </w:r>
            <w:proofErr w:type="spellStart"/>
            <w:r w:rsidRPr="00643EBF">
              <w:rPr>
                <w:rFonts w:ascii="Times New Roman" w:hAnsi="Times New Roman"/>
                <w:sz w:val="12"/>
                <w:szCs w:val="12"/>
              </w:rPr>
              <w:t>разме-щению</w:t>
            </w:r>
            <w:proofErr w:type="spellEnd"/>
            <w:r w:rsidRPr="00643EBF">
              <w:rPr>
                <w:rFonts w:ascii="Times New Roman" w:hAnsi="Times New Roman"/>
                <w:sz w:val="12"/>
                <w:szCs w:val="12"/>
              </w:rPr>
              <w:t>, шт.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 xml:space="preserve">Объем, </w:t>
            </w: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м</w:t>
            </w:r>
            <w:proofErr w:type="gramEnd"/>
            <w:r w:rsidRPr="00643EBF">
              <w:rPr>
                <w:rFonts w:ascii="Times New Roman" w:hAnsi="Times New Roman"/>
                <w:sz w:val="12"/>
                <w:szCs w:val="12"/>
              </w:rPr>
              <w:t>³</w:t>
            </w:r>
          </w:p>
        </w:tc>
        <w:tc>
          <w:tcPr>
            <w:tcW w:w="688" w:type="dxa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6" w:type="dxa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73" w:type="dxa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3E6D" w:rsidRPr="00643EBF" w:rsidTr="00CB26D8">
        <w:trPr>
          <w:jc w:val="center"/>
        </w:trPr>
        <w:tc>
          <w:tcPr>
            <w:tcW w:w="420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еровка</w:t>
            </w:r>
            <w:proofErr w:type="spellEnd"/>
            <w:r w:rsidRPr="00643EBF">
              <w:rPr>
                <w:rFonts w:ascii="Times New Roman" w:hAnsi="Times New Roman"/>
                <w:sz w:val="16"/>
                <w:szCs w:val="16"/>
              </w:rPr>
              <w:t>, ул. Садовая, д.13</w:t>
            </w:r>
          </w:p>
        </w:tc>
        <w:tc>
          <w:tcPr>
            <w:tcW w:w="90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51,886352</w:t>
            </w:r>
          </w:p>
          <w:p w:rsidR="00833E6D" w:rsidRPr="00643EBF" w:rsidRDefault="00833E6D" w:rsidP="00CB26D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39,998710</w:t>
            </w:r>
          </w:p>
          <w:p w:rsidR="00833E6D" w:rsidRPr="00643EBF" w:rsidRDefault="00833E6D" w:rsidP="00CB26D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твердое покрытие (бетон), ограждение</w:t>
            </w:r>
          </w:p>
        </w:tc>
        <w:tc>
          <w:tcPr>
            <w:tcW w:w="52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7,95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64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88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05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</w:t>
            </w:r>
          </w:p>
        </w:tc>
        <w:tc>
          <w:tcPr>
            <w:tcW w:w="80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Население</w:t>
            </w:r>
          </w:p>
        </w:tc>
        <w:tc>
          <w:tcPr>
            <w:tcW w:w="137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поселения; ОГРН:1023600935643;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фактический адрес: 396120, Воронежская обл., Верхнехавский р-н, с. Семёновка, ул. Свердлова, д. 26</w:t>
            </w:r>
            <w:proofErr w:type="gramEnd"/>
          </w:p>
        </w:tc>
        <w:tc>
          <w:tcPr>
            <w:tcW w:w="127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643EBF">
              <w:rPr>
                <w:rFonts w:ascii="Times New Roman" w:hAnsi="Times New Roman"/>
                <w:sz w:val="16"/>
                <w:szCs w:val="16"/>
              </w:rPr>
              <w:t>Перовка</w:t>
            </w:r>
            <w:proofErr w:type="spellEnd"/>
            <w:r w:rsidRPr="00643EBF">
              <w:rPr>
                <w:rFonts w:ascii="Times New Roman" w:hAnsi="Times New Roman"/>
                <w:sz w:val="16"/>
                <w:szCs w:val="16"/>
              </w:rPr>
              <w:t>, ул. Садовая, д.5-14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ул. Луговая,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д.1-21</w:t>
            </w:r>
          </w:p>
        </w:tc>
      </w:tr>
      <w:tr w:rsidR="00833E6D" w:rsidRPr="00643EBF" w:rsidTr="00CB26D8">
        <w:trPr>
          <w:jc w:val="center"/>
        </w:trPr>
        <w:tc>
          <w:tcPr>
            <w:tcW w:w="420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еровка</w:t>
            </w:r>
            <w:proofErr w:type="spellEnd"/>
            <w:r w:rsidRPr="00643EBF">
              <w:rPr>
                <w:rFonts w:ascii="Times New Roman" w:hAnsi="Times New Roman"/>
                <w:sz w:val="16"/>
                <w:szCs w:val="16"/>
              </w:rPr>
              <w:t>, ул. Садовая, д.16</w:t>
            </w:r>
          </w:p>
        </w:tc>
        <w:tc>
          <w:tcPr>
            <w:tcW w:w="90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51,888362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40,002010</w:t>
            </w:r>
          </w:p>
        </w:tc>
        <w:tc>
          <w:tcPr>
            <w:tcW w:w="8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твердое покрытие (бетон), ограждение</w:t>
            </w:r>
          </w:p>
        </w:tc>
        <w:tc>
          <w:tcPr>
            <w:tcW w:w="52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7,95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64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88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05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</w:t>
            </w:r>
          </w:p>
        </w:tc>
        <w:tc>
          <w:tcPr>
            <w:tcW w:w="80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Население</w:t>
            </w:r>
          </w:p>
        </w:tc>
        <w:tc>
          <w:tcPr>
            <w:tcW w:w="137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поселения; ОГРН:1023600935643;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фактический адрес: 396120, Воронежская обл., Верхнехавский р-н, с. Семёновка, ул. Свердлова, д. 26</w:t>
            </w:r>
            <w:proofErr w:type="gramEnd"/>
          </w:p>
        </w:tc>
        <w:tc>
          <w:tcPr>
            <w:tcW w:w="127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643EBF">
              <w:rPr>
                <w:rFonts w:ascii="Times New Roman" w:hAnsi="Times New Roman"/>
                <w:sz w:val="16"/>
                <w:szCs w:val="16"/>
              </w:rPr>
              <w:t>Перовка</w:t>
            </w:r>
            <w:proofErr w:type="spellEnd"/>
            <w:r w:rsidRPr="00643EBF">
              <w:rPr>
                <w:rFonts w:ascii="Times New Roman" w:hAnsi="Times New Roman"/>
                <w:sz w:val="16"/>
                <w:szCs w:val="16"/>
              </w:rPr>
              <w:t>, ул. Садовая, д.15-28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ул. Луговая,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д.23-45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ул. Колхозная,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д.1-27</w:t>
            </w:r>
          </w:p>
        </w:tc>
      </w:tr>
      <w:tr w:rsidR="00833E6D" w:rsidRPr="00643EBF" w:rsidTr="00CB26D8">
        <w:trPr>
          <w:jc w:val="center"/>
        </w:trPr>
        <w:tc>
          <w:tcPr>
            <w:tcW w:w="420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емёновка, ул. Свердлова, д.40</w:t>
            </w:r>
          </w:p>
        </w:tc>
        <w:tc>
          <w:tcPr>
            <w:tcW w:w="90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51,903514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40,042922</w:t>
            </w:r>
          </w:p>
        </w:tc>
        <w:tc>
          <w:tcPr>
            <w:tcW w:w="8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твердое покрытие (бетон), ограждение</w:t>
            </w:r>
          </w:p>
        </w:tc>
        <w:tc>
          <w:tcPr>
            <w:tcW w:w="52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7,95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64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88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05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</w:t>
            </w:r>
          </w:p>
        </w:tc>
        <w:tc>
          <w:tcPr>
            <w:tcW w:w="80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Население</w:t>
            </w:r>
          </w:p>
        </w:tc>
        <w:tc>
          <w:tcPr>
            <w:tcW w:w="137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поселения; ОГРН:1023600935643;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фактический адрес: 396120, Воронежская обл., Верхнехавский р-н, с. Семёновка, ул. Свердлова, д. 26</w:t>
            </w:r>
            <w:proofErr w:type="gramEnd"/>
          </w:p>
        </w:tc>
        <w:tc>
          <w:tcPr>
            <w:tcW w:w="127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Семёновка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, ул. Свердлова, д.32-59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E6D" w:rsidRPr="00643EBF" w:rsidTr="00CB26D8">
        <w:trPr>
          <w:jc w:val="center"/>
        </w:trPr>
        <w:tc>
          <w:tcPr>
            <w:tcW w:w="420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емёновка, ул. Молодежная, д.13</w:t>
            </w:r>
          </w:p>
        </w:tc>
        <w:tc>
          <w:tcPr>
            <w:tcW w:w="90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51,903354 </w:t>
            </w:r>
          </w:p>
        </w:tc>
        <w:tc>
          <w:tcPr>
            <w:tcW w:w="1012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40,048957</w:t>
            </w:r>
          </w:p>
        </w:tc>
        <w:tc>
          <w:tcPr>
            <w:tcW w:w="8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твердое покрытие (бетон), ограждение</w:t>
            </w:r>
          </w:p>
        </w:tc>
        <w:tc>
          <w:tcPr>
            <w:tcW w:w="52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7,95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64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88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05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</w:t>
            </w:r>
          </w:p>
        </w:tc>
        <w:tc>
          <w:tcPr>
            <w:tcW w:w="80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Население</w:t>
            </w:r>
          </w:p>
        </w:tc>
        <w:tc>
          <w:tcPr>
            <w:tcW w:w="137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поселения; ОГРН:1023600935643;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фактический адрес: 396120, Воронежская обл., Верхнехавский р-н, с. Семёновка, ул. Свердлова, д. 26</w:t>
            </w:r>
            <w:proofErr w:type="gramEnd"/>
          </w:p>
        </w:tc>
        <w:tc>
          <w:tcPr>
            <w:tcW w:w="127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. Семёновка, ул. Молодежная, д.1-22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E6D" w:rsidRPr="00643EBF" w:rsidTr="00CB26D8">
        <w:trPr>
          <w:jc w:val="center"/>
        </w:trPr>
        <w:tc>
          <w:tcPr>
            <w:tcW w:w="420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емёновка, ул. Школьная,д.13</w:t>
            </w:r>
          </w:p>
        </w:tc>
        <w:tc>
          <w:tcPr>
            <w:tcW w:w="90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51,905761 </w:t>
            </w:r>
          </w:p>
        </w:tc>
        <w:tc>
          <w:tcPr>
            <w:tcW w:w="1012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>40,046627</w:t>
            </w:r>
          </w:p>
        </w:tc>
        <w:tc>
          <w:tcPr>
            <w:tcW w:w="8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твердое покрытие (бетон), ограждение</w:t>
            </w:r>
          </w:p>
        </w:tc>
        <w:tc>
          <w:tcPr>
            <w:tcW w:w="52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7,95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64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88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05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</w:t>
            </w:r>
          </w:p>
        </w:tc>
        <w:tc>
          <w:tcPr>
            <w:tcW w:w="80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Население</w:t>
            </w:r>
          </w:p>
        </w:tc>
        <w:tc>
          <w:tcPr>
            <w:tcW w:w="137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поселения; ОГРН:1023600935643;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фактический адрес: 396120, Воронежская обл., Верхнехавский р-н, с. Семёновка, ул. Свердлова, д. 26</w:t>
            </w:r>
            <w:proofErr w:type="gramEnd"/>
          </w:p>
        </w:tc>
        <w:tc>
          <w:tcPr>
            <w:tcW w:w="127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. Семёновка, ул. Молодежная, д.24-28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ул. Школьная,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д.1-30</w:t>
            </w:r>
          </w:p>
        </w:tc>
      </w:tr>
      <w:tr w:rsidR="00833E6D" w:rsidRPr="00643EBF" w:rsidTr="00CB26D8">
        <w:trPr>
          <w:jc w:val="center"/>
        </w:trPr>
        <w:tc>
          <w:tcPr>
            <w:tcW w:w="420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ольшая Михайловка, ул. Полевая, д.1</w:t>
            </w:r>
          </w:p>
        </w:tc>
        <w:tc>
          <w:tcPr>
            <w:tcW w:w="90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51,900699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40,022726</w:t>
            </w:r>
          </w:p>
        </w:tc>
        <w:tc>
          <w:tcPr>
            <w:tcW w:w="8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твердое покрытие (бетон), ограждение</w:t>
            </w:r>
          </w:p>
        </w:tc>
        <w:tc>
          <w:tcPr>
            <w:tcW w:w="52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7,95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64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88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05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</w:t>
            </w:r>
          </w:p>
        </w:tc>
        <w:tc>
          <w:tcPr>
            <w:tcW w:w="80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Население</w:t>
            </w:r>
          </w:p>
        </w:tc>
        <w:tc>
          <w:tcPr>
            <w:tcW w:w="137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поселения; ОГРН:1023600935643;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фактический адрес: 396120, Воронежская обл., Верхнехавский р-н, с. Семёновка, ул. Свердлова, д. 26</w:t>
            </w:r>
            <w:proofErr w:type="gramEnd"/>
          </w:p>
        </w:tc>
        <w:tc>
          <w:tcPr>
            <w:tcW w:w="127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д. Большая Михайловка, ул. Полевая, д.1-23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E6D" w:rsidRPr="00643EBF" w:rsidTr="00CB26D8">
        <w:trPr>
          <w:jc w:val="center"/>
        </w:trPr>
        <w:tc>
          <w:tcPr>
            <w:tcW w:w="420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емёновка, ул. Свердлова, д.18</w:t>
            </w:r>
          </w:p>
        </w:tc>
        <w:tc>
          <w:tcPr>
            <w:tcW w:w="90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51,900405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40,048263</w:t>
            </w:r>
          </w:p>
        </w:tc>
        <w:tc>
          <w:tcPr>
            <w:tcW w:w="8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твердое покрытие (бетон), ограждение</w:t>
            </w:r>
          </w:p>
        </w:tc>
        <w:tc>
          <w:tcPr>
            <w:tcW w:w="52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7,95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64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88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05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</w:t>
            </w:r>
          </w:p>
        </w:tc>
        <w:tc>
          <w:tcPr>
            <w:tcW w:w="80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Население</w:t>
            </w:r>
          </w:p>
        </w:tc>
        <w:tc>
          <w:tcPr>
            <w:tcW w:w="137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поселения; ОГРН:1023600935643;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lastRenderedPageBreak/>
              <w:t>фактический адрес: 396120, Воронежская обл., Верхнехавский р-н, с. Семёновка, ул. Свердлова, д. 26</w:t>
            </w:r>
            <w:proofErr w:type="gramEnd"/>
          </w:p>
        </w:tc>
        <w:tc>
          <w:tcPr>
            <w:tcW w:w="127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Семёновка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, ул. Свердлова, д.16-32/2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E6D" w:rsidRPr="00643EBF" w:rsidTr="00CB26D8">
        <w:trPr>
          <w:jc w:val="center"/>
        </w:trPr>
        <w:tc>
          <w:tcPr>
            <w:tcW w:w="420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38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емёновка, ул. Школьная, д.49</w:t>
            </w:r>
          </w:p>
        </w:tc>
        <w:tc>
          <w:tcPr>
            <w:tcW w:w="90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51,909164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40,056743</w:t>
            </w:r>
          </w:p>
        </w:tc>
        <w:tc>
          <w:tcPr>
            <w:tcW w:w="8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твердое покрытие (бетон), ограждение</w:t>
            </w:r>
          </w:p>
        </w:tc>
        <w:tc>
          <w:tcPr>
            <w:tcW w:w="52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7,95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64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88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05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</w:t>
            </w:r>
          </w:p>
        </w:tc>
        <w:tc>
          <w:tcPr>
            <w:tcW w:w="80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Население</w:t>
            </w:r>
          </w:p>
        </w:tc>
        <w:tc>
          <w:tcPr>
            <w:tcW w:w="137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поселения; ОГРН:1023600935643;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фактический адрес: 396120, Воронежская обл., Верхнехавский р-н, с. Семёновка, ул. Свердлова, д. 26</w:t>
            </w:r>
            <w:proofErr w:type="gramEnd"/>
          </w:p>
        </w:tc>
        <w:tc>
          <w:tcPr>
            <w:tcW w:w="127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емёновка, ул. Школьная, д.35-66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д. Абрамовка, ул. Солнечная, д.30 ++-36</w:t>
            </w:r>
          </w:p>
        </w:tc>
      </w:tr>
      <w:tr w:rsidR="00833E6D" w:rsidRPr="00643EBF" w:rsidTr="00CB26D8">
        <w:trPr>
          <w:jc w:val="center"/>
        </w:trPr>
        <w:tc>
          <w:tcPr>
            <w:tcW w:w="420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8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емёновка, ул. Механизаторов, д.17</w:t>
            </w:r>
          </w:p>
        </w:tc>
        <w:tc>
          <w:tcPr>
            <w:tcW w:w="90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51,905662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40,038742</w:t>
            </w:r>
          </w:p>
        </w:tc>
        <w:tc>
          <w:tcPr>
            <w:tcW w:w="8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твердое покрытие (бетон), ограждение</w:t>
            </w:r>
          </w:p>
        </w:tc>
        <w:tc>
          <w:tcPr>
            <w:tcW w:w="52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7,95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64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88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05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</w:t>
            </w:r>
          </w:p>
        </w:tc>
        <w:tc>
          <w:tcPr>
            <w:tcW w:w="80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Население</w:t>
            </w:r>
          </w:p>
        </w:tc>
        <w:tc>
          <w:tcPr>
            <w:tcW w:w="137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поселения; ОГРН:1023600935643;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фактический адрес: 396120, Воронежская обл., Верхнехавский р-н, с. Семёновка, ул. Свердлова, д. 26</w:t>
            </w:r>
            <w:proofErr w:type="gramEnd"/>
          </w:p>
        </w:tc>
        <w:tc>
          <w:tcPr>
            <w:tcW w:w="127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емёновка, ул. Механизаторов, д.1-19</w:t>
            </w:r>
          </w:p>
        </w:tc>
      </w:tr>
      <w:tr w:rsidR="00833E6D" w:rsidRPr="00643EBF" w:rsidTr="00CB26D8">
        <w:trPr>
          <w:jc w:val="center"/>
        </w:trPr>
        <w:tc>
          <w:tcPr>
            <w:tcW w:w="420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емёновка, ул. Механизаторов, д.24</w:t>
            </w:r>
          </w:p>
        </w:tc>
        <w:tc>
          <w:tcPr>
            <w:tcW w:w="90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51,907680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40,040691</w:t>
            </w:r>
          </w:p>
        </w:tc>
        <w:tc>
          <w:tcPr>
            <w:tcW w:w="8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твердое покрытие (бетон), ограждение</w:t>
            </w:r>
          </w:p>
        </w:tc>
        <w:tc>
          <w:tcPr>
            <w:tcW w:w="52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7,95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64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88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05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</w:t>
            </w:r>
          </w:p>
        </w:tc>
        <w:tc>
          <w:tcPr>
            <w:tcW w:w="80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Население</w:t>
            </w:r>
          </w:p>
        </w:tc>
        <w:tc>
          <w:tcPr>
            <w:tcW w:w="137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поселения; ОГРН:1023600935643;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фактический адрес: 396120, Воронежская обл., Верхнехавский р-н, с. Семёновка, ул. Свердлова, д. 26</w:t>
            </w:r>
            <w:proofErr w:type="gramEnd"/>
          </w:p>
        </w:tc>
        <w:tc>
          <w:tcPr>
            <w:tcW w:w="127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643EB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643EBF">
              <w:rPr>
                <w:rFonts w:ascii="Times New Roman" w:hAnsi="Times New Roman"/>
                <w:sz w:val="16"/>
                <w:szCs w:val="16"/>
              </w:rPr>
              <w:t>емёновка, ул. Механизаторов, д.20-48</w:t>
            </w:r>
          </w:p>
        </w:tc>
      </w:tr>
      <w:tr w:rsidR="00833E6D" w:rsidRPr="00643EBF" w:rsidTr="00CB26D8">
        <w:trPr>
          <w:jc w:val="center"/>
        </w:trPr>
        <w:tc>
          <w:tcPr>
            <w:tcW w:w="420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8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643EBF">
              <w:rPr>
                <w:rFonts w:ascii="Times New Roman" w:hAnsi="Times New Roman"/>
                <w:sz w:val="16"/>
                <w:szCs w:val="16"/>
              </w:rPr>
              <w:t>Перовка</w:t>
            </w:r>
            <w:proofErr w:type="spellEnd"/>
            <w:r w:rsidRPr="00643EBF">
              <w:rPr>
                <w:rFonts w:ascii="Times New Roman" w:hAnsi="Times New Roman"/>
                <w:sz w:val="16"/>
                <w:szCs w:val="16"/>
              </w:rPr>
              <w:t>, ул. Садовая, д.7</w:t>
            </w:r>
          </w:p>
        </w:tc>
        <w:tc>
          <w:tcPr>
            <w:tcW w:w="90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51.881638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643EBF">
              <w:rPr>
                <w:rFonts w:ascii="Times New Roman" w:hAnsi="Times New Roman"/>
                <w:sz w:val="16"/>
                <w:szCs w:val="16"/>
              </w:rPr>
              <w:t xml:space="preserve"> 40.001261</w:t>
            </w:r>
          </w:p>
        </w:tc>
        <w:tc>
          <w:tcPr>
            <w:tcW w:w="8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твердое покрытие (бетон), ограждение</w:t>
            </w:r>
          </w:p>
        </w:tc>
        <w:tc>
          <w:tcPr>
            <w:tcW w:w="525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7,95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64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63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91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88" w:type="dxa"/>
          </w:tcPr>
          <w:p w:rsidR="00833E6D" w:rsidRPr="00643EBF" w:rsidRDefault="00833E6D" w:rsidP="00CB26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05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</w:t>
            </w:r>
          </w:p>
        </w:tc>
        <w:tc>
          <w:tcPr>
            <w:tcW w:w="809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Население</w:t>
            </w:r>
          </w:p>
        </w:tc>
        <w:tc>
          <w:tcPr>
            <w:tcW w:w="1373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43EBF">
              <w:rPr>
                <w:rFonts w:ascii="Times New Roman" w:hAnsi="Times New Roman"/>
                <w:sz w:val="12"/>
                <w:szCs w:val="12"/>
              </w:rPr>
              <w:t>Администрация Семёновского сельского поселения; ОГРН:1023600935643;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43EBF">
              <w:rPr>
                <w:rFonts w:ascii="Times New Roman" w:hAnsi="Times New Roman"/>
                <w:sz w:val="12"/>
                <w:szCs w:val="12"/>
              </w:rPr>
              <w:t>фактический адрес: 396120, Воронежская обл., Верхнехавский р-н, с. Семёновка, ул. Свердлова, д. 26</w:t>
            </w:r>
            <w:proofErr w:type="gramEnd"/>
          </w:p>
        </w:tc>
        <w:tc>
          <w:tcPr>
            <w:tcW w:w="1276" w:type="dxa"/>
          </w:tcPr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EBF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643EBF">
              <w:rPr>
                <w:rFonts w:ascii="Times New Roman" w:hAnsi="Times New Roman"/>
                <w:sz w:val="16"/>
                <w:szCs w:val="16"/>
              </w:rPr>
              <w:t>Перовка</w:t>
            </w:r>
            <w:proofErr w:type="spellEnd"/>
            <w:r w:rsidRPr="00643EBF">
              <w:rPr>
                <w:rFonts w:ascii="Times New Roman" w:hAnsi="Times New Roman"/>
                <w:sz w:val="16"/>
                <w:szCs w:val="16"/>
              </w:rPr>
              <w:t>, ул. Садовая, д.1-10</w:t>
            </w:r>
          </w:p>
          <w:p w:rsidR="00833E6D" w:rsidRPr="00643EBF" w:rsidRDefault="00833E6D" w:rsidP="00CB2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3E6D" w:rsidRPr="00643EBF" w:rsidRDefault="00833E6D" w:rsidP="00833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E6D" w:rsidRPr="00643EBF" w:rsidRDefault="00833E6D" w:rsidP="00833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E6D" w:rsidRPr="00643EBF" w:rsidRDefault="00833E6D" w:rsidP="00833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E6D" w:rsidRPr="00643EBF" w:rsidRDefault="00833E6D" w:rsidP="00833E6D">
      <w:pPr>
        <w:jc w:val="center"/>
        <w:rPr>
          <w:rFonts w:ascii="Times New Roman" w:hAnsi="Times New Roman"/>
          <w:sz w:val="24"/>
          <w:szCs w:val="24"/>
        </w:rPr>
      </w:pPr>
    </w:p>
    <w:p w:rsidR="00833E6D" w:rsidRPr="00643EBF" w:rsidRDefault="00833E6D" w:rsidP="00833E6D">
      <w:pPr>
        <w:jc w:val="center"/>
        <w:rPr>
          <w:rFonts w:ascii="Times New Roman" w:hAnsi="Times New Roman"/>
          <w:sz w:val="24"/>
          <w:szCs w:val="24"/>
        </w:rPr>
      </w:pPr>
    </w:p>
    <w:p w:rsidR="00833E6D" w:rsidRPr="00EE7A5F" w:rsidRDefault="00833E6D" w:rsidP="00833E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3EBF">
        <w:rPr>
          <w:rFonts w:ascii="Times New Roman" w:hAnsi="Times New Roman"/>
          <w:sz w:val="28"/>
          <w:szCs w:val="28"/>
        </w:rPr>
        <w:t xml:space="preserve"> </w:t>
      </w:r>
      <w:r w:rsidRPr="00EE7A5F">
        <w:rPr>
          <w:rFonts w:ascii="Times New Roman" w:hAnsi="Times New Roman"/>
          <w:sz w:val="26"/>
          <w:szCs w:val="26"/>
        </w:rPr>
        <w:t xml:space="preserve">    Глава администрации</w:t>
      </w:r>
    </w:p>
    <w:p w:rsidR="00833E6D" w:rsidRPr="00EE7A5F" w:rsidRDefault="00833E6D" w:rsidP="00833E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7A5F">
        <w:rPr>
          <w:rFonts w:ascii="Times New Roman" w:hAnsi="Times New Roman"/>
          <w:sz w:val="26"/>
          <w:szCs w:val="26"/>
        </w:rPr>
        <w:t xml:space="preserve">     Семёновского  сельского поселения                                                                                Н.А. Рязанцева.</w:t>
      </w:r>
    </w:p>
    <w:p w:rsidR="00833E6D" w:rsidRPr="00643EBF" w:rsidRDefault="00833E6D" w:rsidP="00833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D6D" w:rsidRDefault="003A5D6D"/>
    <w:sectPr w:rsidR="003A5D6D" w:rsidSect="00730984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E6D"/>
    <w:rsid w:val="003A5D6D"/>
    <w:rsid w:val="003C307B"/>
    <w:rsid w:val="005433AF"/>
    <w:rsid w:val="00833E6D"/>
    <w:rsid w:val="00D2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1</cp:revision>
  <dcterms:created xsi:type="dcterms:W3CDTF">2023-03-27T06:00:00Z</dcterms:created>
  <dcterms:modified xsi:type="dcterms:W3CDTF">2023-03-27T06:01:00Z</dcterms:modified>
</cp:coreProperties>
</file>